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⅓ Polaków planuje już zakupy na tegoroczny Black Friday. Jak Polacy korzystają ze sklepów internetowych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polskich e-konsumentów twierdzi, że specjalnie czeka z zakupami na Black Friday, a ponad ⅓ zaplanowała już zakupy podczas tegorocznej edycji, jak wynika z raportu polskiej firmy Advox na temat zwyczajów e-zakupowych Polaków. Najbardziej zachęcająca jest obniżka cen, również na co dzień przy wyborze oferty danego sklepu czynnikiem decydującym jest najczęściej cena. Chociaż Polacy nie ufają reklamom w Internecie, to już połowa klientów e-sklepów wiedzę o ich ofertach czerpie z reklam w social media, a ponad ⅓ z reklam na stronach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Izba Gospodarki Elektronicznej, 8 na 10 osób robiących zakupy przez Internet dostrzega problemy w działaniu sklepów internetowych i nie jest do końca usatysfakcjonowanych zakupami online. To bardzo duża liczba, biorąc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przez Internet robi już 60 proc. polskich Internautów</w:t>
      </w:r>
      <w:r>
        <w:rPr>
          <w:rFonts w:ascii="calibri" w:hAnsi="calibri" w:eastAsia="calibri" w:cs="calibri"/>
          <w:sz w:val="24"/>
          <w:szCs w:val="24"/>
        </w:rPr>
        <w:t xml:space="preserve">*.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szczególny – konsumenci, zmuszeni do przeniesienia zakupów do sieci, zwiększyli ruch w eCommerce i przede wszystkim otworzyli się na zakupy za pośrednictwem Internetu.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poprzedniej części naszego e-zakupowego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internetowych konsumentów zaczęła częściej kupować online w czasie pandemii, wielu nawet znacznie częściej. Są to więc klienci w miarę nowi, mniej przyzwyczajeni do tej formy zakupów, a więc zwracający większą uwagę na wszelkie uciążliwe elementy. Warto pamiętać, że odpowiednio zaprojektowana strona wspomaga proces zakupowy i pozwala na intuicyjne poruszanie się po niej nawet osobom, które nie są biegłe w e-zakupach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zrealizował ponad 120 projektów sklepów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e-konsumentów zaplanowała zakupy na najbliższy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specjalnie czeka z zakupami na promocje i święta zakupowe, jak np. przypadający w ostatni piątek listopada tego roku Black Friday, ale większość tylko w przypadku drogich produktów. Mniej niż połowa badanych przyznaje, że skorzystała kiedyś z ofert promocyjnych z okazji Black Friday, aż ⅕ nie jest w stanie sobie tego przypomnieć.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czarnopiątkowe zakupy planuje ponad ⅓ badanych</w:t>
      </w:r>
      <w:r>
        <w:rPr>
          <w:rFonts w:ascii="calibri" w:hAnsi="calibri" w:eastAsia="calibri" w:cs="calibri"/>
          <w:sz w:val="24"/>
          <w:szCs w:val="24"/>
        </w:rPr>
        <w:t xml:space="preserve">. Blisko połowa jeszcze nie podjęła decyzji.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w e-sklepach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Black Friday powstał z myślą o sklepach stacjonarnych, a sklepy internetowe mają swój przypadający trzy dni później Cyber Monday, wygląda na to, że w Polsce zwyczaj ten przyjął się przede wszystkim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9 proc. respondentów uważa, że sklepy stacjonarne oferują lepsze czarnopiątkowe promocje</w:t>
      </w:r>
      <w:r>
        <w:rPr>
          <w:rFonts w:ascii="calibri" w:hAnsi="calibri" w:eastAsia="calibri" w:cs="calibri"/>
          <w:sz w:val="24"/>
          <w:szCs w:val="24"/>
        </w:rPr>
        <w:t xml:space="preserve">. Zdaniem ¼ na równie dobre promocje można trafić zarówno w sklepach stacjonarnych, jak i internetowych, a</w:t>
      </w:r>
      <w:r>
        <w:rPr>
          <w:rFonts w:ascii="calibri" w:hAnsi="calibri" w:eastAsia="calibri" w:cs="calibri"/>
          <w:sz w:val="24"/>
          <w:szCs w:val="24"/>
          <w:b/>
        </w:rPr>
        <w:t xml:space="preserve"> 36 proc. jest zdania, że sklepy internetowe w tym wypadku wygrywają</w:t>
      </w:r>
      <w:r>
        <w:rPr>
          <w:rFonts w:ascii="calibri" w:hAnsi="calibri" w:eastAsia="calibri" w:cs="calibri"/>
          <w:sz w:val="24"/>
          <w:szCs w:val="24"/>
        </w:rPr>
        <w:t xml:space="preserve">. Spośród osób, które korzystają z czarnopiątkowych promocji,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 robi zakupy zarówno w sklepach internetowych, jak i stacjonarnych</w:t>
      </w:r>
      <w:r>
        <w:rPr>
          <w:rFonts w:ascii="calibri" w:hAnsi="calibri" w:eastAsia="calibri" w:cs="calibri"/>
          <w:sz w:val="24"/>
          <w:szCs w:val="24"/>
        </w:rPr>
        <w:t xml:space="preserve">. Tylko przez Internet robi zakupy ⅓ respondentów.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Rabat na kolejne zakupy i punkty lojalnościowe nie zachęcają do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prośbę o uszeregowanie promocji od najbardziej do najmniej zachęcających do zakupów najwięcej osób na pierwszym miejscu wskazało obniżki cen. Na drugim miejscu znalazły się dodawane do zamówień gratisy, a na trzecim darmowa wysyłka. Jako czwarty badani najczęściej wskazywali rabat na kolejne zakupy. Najmniej atrakcyjną zachętą do zakupów są punkty lojalnościowe.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Friday 2020 był zdecydowanie lepszy od wcześniejszych edycji. Według danych różnych platform zakupowych wartość transakcji w sklepach zwiększyła się o 53 proc., a globalna sprzedaż osiągnęła wartość 270 mld dolarów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Tamta edycja nauczyła nas, by w zanadrzu mieć kilka planów do wykorzystania w zależności od sytuacji, która zapewne do ostatniej chwili nie będzie znana. Czy centra handlowe będą otwarte? Jak rozwinie się sytuacja na świecie i jakie będą nastroje społeczeństwa? Jedno jest pewne - nawet najlepsza strategia marketingowa nie zadziała bez podstawy, jaką jest dobrze działająca platforma eCommerce. Przed rozpoczęciem opracowywania strategii promocji, ustalania wysokości rabatów oraz typowania produktów warto więc zacząć od priorytetu – optymalizacji strony.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ufają reklamom, ale to z nich czerpią wiedzę o ofertach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strona internetowa ma bardzo duże znaczenie dla powodzenia e-biznesu - już niemal ⅓ kupujących zwraca na to uwagę przy podejmowaniu decyzji o wyborze oferty konkretnego sklepu, jak wynika z drugiej części raportu Advox na temat zwyczajów e-zakupowych Polaków. Najwięcej osób kieruje się ceną produktu oraz szybką i przewidywalną dostawą - odpowiednio 61 i 60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Już ponad 40 proc. osób zwraca również uwagę na dostępność wielu opcji płatności.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w przypadku niecałych 10 proc. na wybór sklepu wpływa odpowiednio dopasowana reklama. Trudno się dziwić, skoro aż </w:t>
      </w:r>
      <w:r>
        <w:rPr>
          <w:rFonts w:ascii="calibri" w:hAnsi="calibri" w:eastAsia="calibri" w:cs="calibri"/>
          <w:sz w:val="24"/>
          <w:szCs w:val="24"/>
          <w:b/>
        </w:rPr>
        <w:t xml:space="preserve">43 proc. respondentów nie ufa reklamom w Internecie</w:t>
      </w:r>
      <w:r>
        <w:rPr>
          <w:rFonts w:ascii="calibri" w:hAnsi="calibri" w:eastAsia="calibri" w:cs="calibri"/>
          <w:sz w:val="24"/>
          <w:szCs w:val="24"/>
        </w:rPr>
        <w:t xml:space="preserve">, a 34 proc. nie umie odpowiedzieć na to pytanie. Wyskakujące na stronach www reklamy są też najbardziej irytującym elementem zakupów online dla blisko 40 proc. badanych.</w:t>
      </w:r>
      <w:r>
        <w:rPr>
          <w:rFonts w:ascii="calibri" w:hAnsi="calibri" w:eastAsia="calibri" w:cs="calibri"/>
          <w:sz w:val="24"/>
          <w:szCs w:val="24"/>
          <w:b/>
        </w:rPr>
        <w:t xml:space="preserve"> Jednocześnie ponad ⅓ osób przyznaje, że właśnie z reklam na stronach czerpie wiedzę o ofertach sklepów internetowych.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 to źródło informacji o ofertach dla niemal połowy e-konsumentów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kraju**, co znajduje swoje odbicie również w eCommerce - </w:t>
      </w:r>
      <w:r>
        <w:rPr>
          <w:rFonts w:ascii="calibri" w:hAnsi="calibri" w:eastAsia="calibri" w:cs="calibri"/>
          <w:sz w:val="24"/>
          <w:szCs w:val="24"/>
          <w:b/>
        </w:rPr>
        <w:t xml:space="preserve">już niemal połowa internetowych konsumentów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Blisko 40 proc. polega na poleceniach rodziny i znajomych. Dla ¼ źródłem wiedzy o nich są maile reklamowe. Mimo braku zaufania do reklam, </w:t>
      </w:r>
      <w:r>
        <w:rPr>
          <w:rFonts w:ascii="calibri" w:hAnsi="calibri" w:eastAsia="calibri" w:cs="calibri"/>
          <w:sz w:val="24"/>
          <w:szCs w:val="24"/>
          <w:b/>
        </w:rPr>
        <w:t xml:space="preserve">dla ponad 70 proc. respondentów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Blisko ¾ badanych zwraca również uwagę na recenzje produktów publikowane na stronie sklepu.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Polacy korzystają ze sklepów internetowych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www.advox.pl/projekty" TargetMode="External"/><Relationship Id="rId9" Type="http://schemas.openxmlformats.org/officeDocument/2006/relationships/hyperlink" Target="https://advox.pl/blog/ecommerce/zwyczaje-e-zakupowe-polakow-raport-advox-studio-czesc-2/" TargetMode="External"/><Relationship Id="rId10" Type="http://schemas.openxmlformats.org/officeDocument/2006/relationships/hyperlink" Target="https://eizba.pl/raport-co-ugryzie-e-commerce-21-wskazowek-dla-e-commerce-na-2021-rok/" TargetMode="External"/><Relationship Id="rId11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2026-02-11T15:17:51+01:00</dcterms:created>
  <dcterms:modified xsi:type="dcterms:W3CDTF">2026-02-11T15:17:51+01:00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